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9C0" w:rsidRDefault="004752EA" w:rsidP="00A06A5F">
      <w:r>
        <w:rPr>
          <w:noProof/>
        </w:rPr>
        <w:drawing>
          <wp:inline distT="0" distB="0" distL="0" distR="0">
            <wp:extent cx="5940425" cy="2215767"/>
            <wp:effectExtent l="0" t="0" r="3175" b="0"/>
            <wp:docPr id="1" name="Рисунок 1" descr="C:\Users\Toshiba\Desktop\IMG_20200810_095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IMG_20200810_0953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15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9C0" w:rsidRPr="00F27A15" w:rsidRDefault="001469C0" w:rsidP="00A06A5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F27A15">
        <w:rPr>
          <w:b/>
          <w:sz w:val="28"/>
          <w:szCs w:val="28"/>
        </w:rPr>
        <w:t>Положение</w:t>
      </w:r>
    </w:p>
    <w:p w:rsidR="001469C0" w:rsidRDefault="00DE504B" w:rsidP="00A06A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1469C0">
        <w:rPr>
          <w:b/>
          <w:sz w:val="28"/>
          <w:szCs w:val="28"/>
        </w:rPr>
        <w:t>б организации комитета по охране</w:t>
      </w:r>
      <w:r w:rsidR="001469C0" w:rsidRPr="00F27A15">
        <w:rPr>
          <w:b/>
          <w:sz w:val="28"/>
          <w:szCs w:val="28"/>
        </w:rPr>
        <w:t xml:space="preserve"> труда</w:t>
      </w:r>
    </w:p>
    <w:p w:rsidR="001469C0" w:rsidRDefault="001469C0" w:rsidP="00A06A5F">
      <w:pPr>
        <w:jc w:val="center"/>
        <w:rPr>
          <w:b/>
          <w:sz w:val="28"/>
          <w:szCs w:val="28"/>
        </w:rPr>
      </w:pPr>
      <w:r w:rsidRPr="00F27A15">
        <w:rPr>
          <w:b/>
          <w:sz w:val="28"/>
          <w:szCs w:val="28"/>
        </w:rPr>
        <w:t xml:space="preserve"> в МБОУ «</w:t>
      </w:r>
      <w:r w:rsidR="00A06A5F">
        <w:rPr>
          <w:b/>
          <w:sz w:val="28"/>
          <w:szCs w:val="28"/>
        </w:rPr>
        <w:t>Яна Буляк</w:t>
      </w:r>
      <w:r w:rsidRPr="00F27A15">
        <w:rPr>
          <w:b/>
          <w:sz w:val="28"/>
          <w:szCs w:val="28"/>
        </w:rPr>
        <w:t xml:space="preserve">ская </w:t>
      </w:r>
      <w:r w:rsidR="00A06A5F">
        <w:rPr>
          <w:b/>
          <w:sz w:val="28"/>
          <w:szCs w:val="28"/>
        </w:rPr>
        <w:t>О</w:t>
      </w:r>
      <w:r w:rsidRPr="00F27A15">
        <w:rPr>
          <w:b/>
          <w:sz w:val="28"/>
          <w:szCs w:val="28"/>
        </w:rPr>
        <w:t>ОШ»</w:t>
      </w:r>
    </w:p>
    <w:p w:rsidR="001469C0" w:rsidRDefault="001469C0" w:rsidP="00A06A5F">
      <w:pPr>
        <w:jc w:val="center"/>
        <w:rPr>
          <w:b/>
          <w:sz w:val="28"/>
          <w:szCs w:val="28"/>
        </w:rPr>
      </w:pPr>
    </w:p>
    <w:p w:rsidR="00FB6589" w:rsidRDefault="00FB6589" w:rsidP="00A06A5F">
      <w:pPr>
        <w:jc w:val="center"/>
        <w:rPr>
          <w:b/>
          <w:sz w:val="28"/>
          <w:szCs w:val="28"/>
        </w:rPr>
      </w:pPr>
    </w:p>
    <w:p w:rsidR="001469C0" w:rsidRDefault="001469C0" w:rsidP="00A06A5F">
      <w:pPr>
        <w:pStyle w:val="2"/>
        <w:numPr>
          <w:ilvl w:val="0"/>
          <w:numId w:val="1"/>
        </w:numPr>
        <w:shd w:val="clear" w:color="auto" w:fill="auto"/>
        <w:tabs>
          <w:tab w:val="left" w:pos="4250"/>
        </w:tabs>
        <w:spacing w:line="240" w:lineRule="auto"/>
        <w:ind w:left="3980"/>
        <w:jc w:val="both"/>
      </w:pPr>
      <w:r>
        <w:rPr>
          <w:color w:val="000000"/>
          <w:lang w:eastAsia="ru-RU" w:bidi="ru-RU"/>
        </w:rPr>
        <w:t>Общие положения.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Положение о комитете по охране труда разработано в соответствии со статьей 218 Трудового кодекса Российской Федерации (Собрание законодательства Российской Федерации , 2002, №1, ч.1, ст.</w:t>
      </w:r>
      <w:r w:rsidR="00A06A5F">
        <w:rPr>
          <w:color w:val="000000"/>
          <w:lang w:eastAsia="ru-RU" w:bidi="ru-RU"/>
        </w:rPr>
        <w:t>3</w:t>
      </w:r>
      <w:r>
        <w:rPr>
          <w:color w:val="000000"/>
          <w:lang w:eastAsia="ru-RU" w:bidi="ru-RU"/>
        </w:rPr>
        <w:t>) для организации совместных действий работодателя, работников, профессиональных союзов или иного уполномоченного работниками представительного органа по обеспечению требований охраны труда, предупреждению производственного травматизма и профессиональных заболеваний и сохранению здоровья работников, также для разработки организациями на его основе положений.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Положение предусматривает основные задачи, функции и права комитета по охране труда (далее - Комитет) в МБОУ «</w:t>
      </w:r>
      <w:r w:rsidR="00A06A5F">
        <w:rPr>
          <w:color w:val="000000"/>
          <w:lang w:eastAsia="ru-RU" w:bidi="ru-RU"/>
        </w:rPr>
        <w:t>Яна Буляк</w:t>
      </w:r>
      <w:r>
        <w:rPr>
          <w:color w:val="000000"/>
          <w:lang w:eastAsia="ru-RU" w:bidi="ru-RU"/>
        </w:rPr>
        <w:t xml:space="preserve">ская </w:t>
      </w:r>
      <w:r w:rsidR="00A06A5F">
        <w:rPr>
          <w:color w:val="000000"/>
          <w:lang w:eastAsia="ru-RU" w:bidi="ru-RU"/>
        </w:rPr>
        <w:t>О</w:t>
      </w:r>
      <w:r>
        <w:rPr>
          <w:color w:val="000000"/>
          <w:lang w:eastAsia="ru-RU" w:bidi="ru-RU"/>
        </w:rPr>
        <w:t>ОШ» (далее – Школа).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Комитет является составной частью системы управления охраной труда Школы, а также одной из форм участия работников в управлении организацией в области охраны труда. Его работа строится на принципах социального партнерства.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Комитет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контроля, также с технической инспекцией труда профсоюзов.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Комитет в своей деятельности руководствуется законами и иными нормативными правовыми актами Российской Федерации и Республики Татарстан об охране труда, генеральными, региональными, отраслевым (межотраслевым), территориальным соглашениями, коллективным договором (соглашением по охране труда), локальными нормативными документами Школы.</w:t>
      </w:r>
    </w:p>
    <w:p w:rsidR="001469C0" w:rsidRPr="00FB6589" w:rsidRDefault="001469C0" w:rsidP="00A06A5F">
      <w:pPr>
        <w:pStyle w:val="2"/>
        <w:numPr>
          <w:ilvl w:val="1"/>
          <w:numId w:val="1"/>
        </w:numPr>
        <w:shd w:val="clear" w:color="auto" w:fill="auto"/>
        <w:tabs>
          <w:tab w:val="left" w:pos="592"/>
        </w:tabs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>Положение о Комитете Школы утверждается приказом директора Школы с учетом мнения выборного профсоюзного органа и (или) уполномоченного работниками организации представительного органа.</w:t>
      </w:r>
    </w:p>
    <w:p w:rsidR="001469C0" w:rsidRDefault="001469C0" w:rsidP="00A06A5F">
      <w:pPr>
        <w:pStyle w:val="2"/>
        <w:numPr>
          <w:ilvl w:val="0"/>
          <w:numId w:val="1"/>
        </w:numPr>
        <w:shd w:val="clear" w:color="auto" w:fill="auto"/>
        <w:tabs>
          <w:tab w:val="left" w:pos="4382"/>
        </w:tabs>
        <w:spacing w:line="240" w:lineRule="auto"/>
        <w:ind w:left="4080"/>
      </w:pPr>
      <w:r>
        <w:rPr>
          <w:color w:val="000000"/>
          <w:lang w:eastAsia="ru-RU" w:bidi="ru-RU"/>
        </w:rPr>
        <w:t>Задачи комитета.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580"/>
      </w:pPr>
      <w:r>
        <w:rPr>
          <w:color w:val="000000"/>
          <w:lang w:eastAsia="ru-RU" w:bidi="ru-RU"/>
        </w:rPr>
        <w:t>На комитет могут возлагаться следующие основные задачи: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Разработка на основе </w:t>
      </w:r>
      <w:proofErr w:type="gramStart"/>
      <w:r>
        <w:rPr>
          <w:color w:val="000000"/>
          <w:lang w:eastAsia="ru-RU" w:bidi="ru-RU"/>
        </w:rPr>
        <w:t>предложений членов Комитета программы совместных действий</w:t>
      </w:r>
      <w:proofErr w:type="gramEnd"/>
      <w:r>
        <w:rPr>
          <w:color w:val="000000"/>
          <w:lang w:eastAsia="ru-RU" w:bidi="ru-RU"/>
        </w:rPr>
        <w:t xml:space="preserve"> работодателя, профессиональных союзов по обеспечению требований охраны труда, предупреждению производственного травматизма и профессиональных заболеваний.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Организация проведения проверок состояния условий и охраны труда на рабочих местах, подготовка соответствующих предложений работодателю по решению проблем охраны труда на основе анализа состояния условии и охраны труда, производственного травматизма и профессиональной заболеваемости.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Информирование работников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или опасных условиях труда, средствах индивидуальной защиты.</w:t>
      </w:r>
    </w:p>
    <w:p w:rsidR="001469C0" w:rsidRDefault="001469C0" w:rsidP="00A06A5F">
      <w:pPr>
        <w:pStyle w:val="2"/>
        <w:numPr>
          <w:ilvl w:val="0"/>
          <w:numId w:val="1"/>
        </w:numPr>
        <w:shd w:val="clear" w:color="auto" w:fill="auto"/>
        <w:tabs>
          <w:tab w:val="left" w:pos="4314"/>
        </w:tabs>
        <w:spacing w:line="240" w:lineRule="auto"/>
        <w:ind w:left="3980"/>
        <w:jc w:val="both"/>
      </w:pPr>
      <w:r>
        <w:rPr>
          <w:color w:val="000000"/>
          <w:lang w:eastAsia="ru-RU" w:bidi="ru-RU"/>
        </w:rPr>
        <w:t>Функции комитета.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580"/>
      </w:pPr>
      <w:r>
        <w:rPr>
          <w:color w:val="000000"/>
          <w:lang w:eastAsia="ru-RU" w:bidi="ru-RU"/>
        </w:rPr>
        <w:t>Для выполнения поставленных задач на комитет возлагаются следующие функции: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 Рассмотрение предложений работодателя, работников, профессиональных союзов для выработки рекомендаций, направленных на улучшение условий и охраны труда работников.</w:t>
      </w:r>
    </w:p>
    <w:p w:rsidR="001469C0" w:rsidRDefault="001469C0" w:rsidP="00A06A5F">
      <w:pPr>
        <w:pStyle w:val="2"/>
        <w:shd w:val="clear" w:color="auto" w:fill="auto"/>
        <w:tabs>
          <w:tab w:val="center" w:pos="2702"/>
          <w:tab w:val="right" w:pos="4286"/>
          <w:tab w:val="left" w:pos="5352"/>
          <w:tab w:val="right" w:pos="8512"/>
          <w:tab w:val="right" w:pos="10183"/>
        </w:tabs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lastRenderedPageBreak/>
        <w:t xml:space="preserve">3.2.  Оказание содействия работодателю в организации </w:t>
      </w:r>
      <w:proofErr w:type="gramStart"/>
      <w:r>
        <w:rPr>
          <w:color w:val="000000"/>
          <w:lang w:eastAsia="ru-RU" w:bidi="ru-RU"/>
        </w:rPr>
        <w:t>обучения работников по охране</w:t>
      </w:r>
      <w:proofErr w:type="gramEnd"/>
      <w:r>
        <w:rPr>
          <w:color w:val="000000"/>
          <w:lang w:eastAsia="ru-RU" w:bidi="ru-RU"/>
        </w:rPr>
        <w:t xml:space="preserve"> труда, безопасным методам и</w:t>
      </w:r>
      <w:r>
        <w:rPr>
          <w:color w:val="000000"/>
          <w:lang w:eastAsia="ru-RU" w:bidi="ru-RU"/>
        </w:rPr>
        <w:tab/>
        <w:t>приемам</w:t>
      </w:r>
      <w:r>
        <w:rPr>
          <w:color w:val="000000"/>
          <w:lang w:eastAsia="ru-RU" w:bidi="ru-RU"/>
        </w:rPr>
        <w:tab/>
        <w:t>выполнения работ, а также проверки знаний требований охраны труда и проведения своевременного и качественного инструктажа работников по охране труда.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>3.3. Участие в проведении обследований состояния условий и охраны труда в организации, рассмотрение их результатов и выработке рекомендаций работодателю по устранению выявленных нарушений.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>3.4. Информирование работников организации о проводимых мероприятиях по улучшению условий и охраны труда, профилактике производственного травматизма, профессиональных заболеваний.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 xml:space="preserve">3.5. Доведение до сведения </w:t>
      </w:r>
      <w:proofErr w:type="gramStart"/>
      <w:r>
        <w:rPr>
          <w:color w:val="000000"/>
          <w:lang w:eastAsia="ru-RU" w:bidi="ru-RU"/>
        </w:rPr>
        <w:t>работников организации результатов аттестации рабочих мест</w:t>
      </w:r>
      <w:proofErr w:type="gramEnd"/>
      <w:r>
        <w:rPr>
          <w:color w:val="000000"/>
          <w:lang w:eastAsia="ru-RU" w:bidi="ru-RU"/>
        </w:rPr>
        <w:t xml:space="preserve"> по условиям труда и сертификация работ по охране труда.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20" w:right="20"/>
        <w:jc w:val="both"/>
      </w:pPr>
      <w:r>
        <w:rPr>
          <w:color w:val="000000"/>
          <w:lang w:eastAsia="ru-RU" w:bidi="ru-RU"/>
        </w:rPr>
        <w:t>3.6. Информирование работников организации о действующих нормативах по обеспечению смывающими и обеззараживающими средствами, сертифицированной специальной одеждой, специальной обувью и другими средствами индивидуальной защиты, правильности их применения, организации их хранения, стирки, чистки, ремонта, дезинфекции и обеззараживания.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3.7.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3.8. Содействие своевременному обеспечению работников организации, занятых на работах с вредными или опасными условиями труда лечебно-профилактическим питанием.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3.9. Участие в рассмотрении вопросов финансирования мероприятий по охране труда в организации, обязательного социального страхования от несчастных случаев на производстве и профессиональных заболеваний, а также осуществление </w:t>
      </w:r>
      <w:proofErr w:type="gramStart"/>
      <w:r>
        <w:rPr>
          <w:color w:val="000000"/>
          <w:lang w:eastAsia="ru-RU" w:bidi="ru-RU"/>
        </w:rPr>
        <w:t>контроля за</w:t>
      </w:r>
      <w:proofErr w:type="gramEnd"/>
      <w:r>
        <w:rPr>
          <w:color w:val="000000"/>
          <w:lang w:eastAsia="ru-RU" w:bidi="ru-RU"/>
        </w:rPr>
        <w:t xml:space="preserve"> расходованием средств организации и Фонда социального страхования Российской Федерации (страховщика), направляемых на предупредительные меры по сокращению производственного травматизма и профессиональных заболеваний.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3.10.Содействие работодателю во внедрении в производство более совершенных технологии, новой техники, автоматизации и механизации производственных процессов с целью создания безопасных условий труда, ликвидации тяжелых физических работ.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3.11. Подготовка и представление работодателю предложений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3.12. Рассмотрение проектов локальных нормативных правовых актов по охране труда и подготовка предложений по ним работодателю, профсоюзному выборному органу.</w:t>
      </w:r>
    </w:p>
    <w:p w:rsidR="001469C0" w:rsidRDefault="001469C0" w:rsidP="00A06A5F">
      <w:pPr>
        <w:pStyle w:val="2"/>
        <w:numPr>
          <w:ilvl w:val="0"/>
          <w:numId w:val="1"/>
        </w:numPr>
        <w:shd w:val="clear" w:color="auto" w:fill="auto"/>
        <w:tabs>
          <w:tab w:val="left" w:pos="4438"/>
        </w:tabs>
        <w:spacing w:line="240" w:lineRule="auto"/>
        <w:ind w:left="4140"/>
        <w:jc w:val="both"/>
      </w:pPr>
      <w:r>
        <w:rPr>
          <w:color w:val="000000"/>
          <w:lang w:eastAsia="ru-RU" w:bidi="ru-RU"/>
        </w:rPr>
        <w:t>Права комитета.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right="240"/>
        <w:jc w:val="center"/>
      </w:pPr>
      <w:r>
        <w:rPr>
          <w:color w:val="000000"/>
          <w:lang w:eastAsia="ru-RU" w:bidi="ru-RU"/>
        </w:rPr>
        <w:t>Для осуществления возложенных функций Комитету предоставляются следующие права: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Получать от работодателя информацию о состоянии условий труда на рабочих местах, 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Заслушивать на заседаниях Комитета сообщения работодателя (его представителей), руководителей структурных подразделений и других работников организации о выполнении ими обязанностей по обеспечению безопасных условий и охраны на рабочих местах и соблюдению гарантий прав работников на охрану труда.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Заслушивать на заседаниях Комитета руководителей и других работников организации, допустивших нарушения требований охраны труда, повлекших за собой тяжелые последствия и вносить работодателю предложения о привлечении их ответственности в соответствии с законодательством Российской Федерации.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Участвовать в подготовке предложений к разделу коллективного договора (соглашения по охране труда) по вопросам, находящимся в компетенции Комитета.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Вносить работодателю предложения о поощрении работников трудового коллектива за активное участие в работе по созданию условий труда, отвечающих требованиям безопасности и гигиены.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или опасных условиях труда, компенсаций.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Комитет создается по инициативе работодателя или по инициативе работников на паритетной основе (каждая сторона имеет один голос вне зависимости от общего числа представителей стороны) из представителей работодателя, профсоюза.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lastRenderedPageBreak/>
        <w:t xml:space="preserve"> Численность Комитета определяется в зависимости от численности работников в школе, специфики производства, количества структурных подразделений и других особенностей, по взаимной договоренности сторон, представляющих интересы работодателя и работников.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Выдвижение в Комитет представителей работников организации может осуществляться на основании решения выборного органа первичной профессиональной организации, если он объединяет более половины работающих, или на собрании (конференции) работников организации; представителей работодателя </w:t>
      </w:r>
      <w:r>
        <w:rPr>
          <w:rStyle w:val="1"/>
        </w:rPr>
        <w:t xml:space="preserve">- </w:t>
      </w:r>
      <w:r>
        <w:rPr>
          <w:color w:val="000000"/>
          <w:lang w:eastAsia="ru-RU" w:bidi="ru-RU"/>
        </w:rPr>
        <w:t>работодателем.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/>
        <w:jc w:val="both"/>
      </w:pPr>
      <w:r>
        <w:rPr>
          <w:color w:val="000000"/>
          <w:lang w:eastAsia="ru-RU" w:bidi="ru-RU"/>
        </w:rPr>
        <w:t xml:space="preserve"> Состав Комитета утверждается приказом (распоряжением) работодателя.</w:t>
      </w:r>
    </w:p>
    <w:p w:rsidR="001469C0" w:rsidRDefault="001469C0" w:rsidP="00A06A5F">
      <w:pPr>
        <w:pStyle w:val="2"/>
        <w:numPr>
          <w:ilvl w:val="1"/>
          <w:numId w:val="1"/>
        </w:numPr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 Комитет избирает из своего состава председателя, заместителей от каждой стороны и секретаря.</w:t>
      </w:r>
    </w:p>
    <w:p w:rsidR="001469C0" w:rsidRDefault="001469C0" w:rsidP="00A06A5F">
      <w:pPr>
        <w:pStyle w:val="2"/>
        <w:shd w:val="clear" w:color="auto" w:fill="auto"/>
        <w:tabs>
          <w:tab w:val="left" w:pos="2143"/>
          <w:tab w:val="left" w:pos="4994"/>
          <w:tab w:val="right" w:pos="10215"/>
        </w:tabs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4.12. Председателем комитета является работодатель или его ответственный представитель, одним из заместителей является представитель выборного профсоюзного органа или иного уполномоченного работниками представительного органа, секретарем - специалист по охране труда.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4.13. Комитет осуществляет свою деятельность в соответствии с разрабатываемым им регламентом и планом работы.</w:t>
      </w:r>
    </w:p>
    <w:p w:rsidR="001469C0" w:rsidRDefault="001469C0" w:rsidP="00A06A5F">
      <w:pPr>
        <w:pStyle w:val="2"/>
        <w:shd w:val="clear" w:color="auto" w:fill="auto"/>
        <w:tabs>
          <w:tab w:val="left" w:pos="2143"/>
          <w:tab w:val="left" w:pos="3514"/>
          <w:tab w:val="left" w:pos="4997"/>
          <w:tab w:val="left" w:pos="6293"/>
          <w:tab w:val="right" w:pos="10215"/>
        </w:tabs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 xml:space="preserve">4.14. Члены Комитета должны проходить обучение по охране труда за счет средств работодателя, а также средств Фонда социального страхования Российской Федерации </w:t>
      </w:r>
      <w:proofErr w:type="gramStart"/>
      <w:r>
        <w:rPr>
          <w:color w:val="000000"/>
          <w:lang w:eastAsia="ru-RU" w:bidi="ru-RU"/>
        </w:rPr>
        <w:t xml:space="preserve">( </w:t>
      </w:r>
      <w:proofErr w:type="gramEnd"/>
      <w:r>
        <w:rPr>
          <w:color w:val="000000"/>
          <w:lang w:eastAsia="ru-RU" w:bidi="ru-RU"/>
        </w:rPr>
        <w:t>страховщика) в соответствии с порядком, установленным федеральным органом исполнительной власти, осуществляющим функции по нормативно-правовому регулированию в сфере труда, по направлению работодателя на специализированные курсы не реже одного раза в три года.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 w:right="20"/>
        <w:jc w:val="both"/>
      </w:pPr>
      <w:r>
        <w:rPr>
          <w:color w:val="000000"/>
          <w:lang w:eastAsia="ru-RU" w:bidi="ru-RU"/>
        </w:rPr>
        <w:t>4.15. Члены Комитета информируют не реже одного раза в год выборный орган первичной профсоюзной организации или собрание (конференцию) работников о проделанной ими в Комитете работе. Выборный орган первичной профсоюзной организации или собрание (конференция) работников организации вправе отзывать из Комитета своих представителей из Комитета и назначить новых представителей.</w:t>
      </w:r>
    </w:p>
    <w:p w:rsidR="001469C0" w:rsidRDefault="001469C0" w:rsidP="00A06A5F">
      <w:pPr>
        <w:pStyle w:val="2"/>
        <w:shd w:val="clear" w:color="auto" w:fill="auto"/>
        <w:tabs>
          <w:tab w:val="left" w:pos="2143"/>
          <w:tab w:val="left" w:pos="3550"/>
          <w:tab w:val="right" w:pos="10215"/>
        </w:tabs>
        <w:spacing w:line="240" w:lineRule="auto"/>
        <w:ind w:left="40"/>
        <w:jc w:val="both"/>
      </w:pPr>
      <w:r>
        <w:rPr>
          <w:color w:val="000000"/>
          <w:lang w:eastAsia="ru-RU" w:bidi="ru-RU"/>
        </w:rPr>
        <w:t xml:space="preserve">4.16. </w:t>
      </w:r>
      <w:proofErr w:type="gramStart"/>
      <w:r>
        <w:rPr>
          <w:color w:val="000000"/>
          <w:lang w:eastAsia="ru-RU" w:bidi="ru-RU"/>
        </w:rPr>
        <w:t>Обеспечение деятельности Комитета, его членов (освобождение от основной работы на</w:t>
      </w:r>
      <w:proofErr w:type="gramEnd"/>
    </w:p>
    <w:p w:rsidR="001469C0" w:rsidRDefault="001469C0" w:rsidP="00A06A5F">
      <w:pPr>
        <w:pStyle w:val="2"/>
        <w:shd w:val="clear" w:color="auto" w:fill="auto"/>
        <w:tabs>
          <w:tab w:val="left" w:pos="2143"/>
          <w:tab w:val="left" w:pos="3586"/>
          <w:tab w:val="left" w:pos="5069"/>
          <w:tab w:val="left" w:pos="6365"/>
        </w:tabs>
        <w:spacing w:line="240" w:lineRule="auto"/>
        <w:ind w:left="40"/>
        <w:jc w:val="both"/>
      </w:pPr>
      <w:r>
        <w:rPr>
          <w:color w:val="000000"/>
          <w:lang w:eastAsia="ru-RU" w:bidi="ru-RU"/>
        </w:rPr>
        <w:t>время исполнения обязанностей, прохождение обучения и т.п.) устанавливаются коллективным</w:t>
      </w:r>
    </w:p>
    <w:p w:rsidR="001469C0" w:rsidRDefault="001469C0" w:rsidP="00A06A5F">
      <w:pPr>
        <w:pStyle w:val="2"/>
        <w:shd w:val="clear" w:color="auto" w:fill="auto"/>
        <w:spacing w:line="240" w:lineRule="auto"/>
        <w:ind w:left="40"/>
        <w:jc w:val="both"/>
      </w:pPr>
      <w:r>
        <w:rPr>
          <w:color w:val="000000"/>
          <w:lang w:eastAsia="ru-RU" w:bidi="ru-RU"/>
        </w:rPr>
        <w:t>договором, локальным нормативным правовым актом Школы.</w:t>
      </w:r>
    </w:p>
    <w:p w:rsidR="001469C0" w:rsidRDefault="001469C0" w:rsidP="00A06A5F">
      <w:pPr>
        <w:jc w:val="center"/>
        <w:rPr>
          <w:b/>
          <w:sz w:val="28"/>
          <w:szCs w:val="28"/>
        </w:rPr>
      </w:pPr>
    </w:p>
    <w:p w:rsidR="001469C0" w:rsidRDefault="001469C0" w:rsidP="00A06A5F">
      <w:pPr>
        <w:jc w:val="center"/>
        <w:rPr>
          <w:b/>
          <w:sz w:val="28"/>
          <w:szCs w:val="28"/>
        </w:rPr>
      </w:pPr>
    </w:p>
    <w:p w:rsidR="00E66F17" w:rsidRDefault="00E66F17" w:rsidP="00A06A5F"/>
    <w:sectPr w:rsidR="00E66F17" w:rsidSect="004752EA">
      <w:footerReference w:type="defaul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0E3" w:rsidRDefault="007360E3" w:rsidP="00FB6589">
      <w:r>
        <w:separator/>
      </w:r>
    </w:p>
  </w:endnote>
  <w:endnote w:type="continuationSeparator" w:id="0">
    <w:p w:rsidR="007360E3" w:rsidRDefault="007360E3" w:rsidP="00FB6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3670750"/>
      <w:docPartObj>
        <w:docPartGallery w:val="Page Numbers (Bottom of Page)"/>
        <w:docPartUnique/>
      </w:docPartObj>
    </w:sdtPr>
    <w:sdtEndPr/>
    <w:sdtContent>
      <w:p w:rsidR="00FB6589" w:rsidRDefault="00FB658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52EA">
          <w:rPr>
            <w:noProof/>
          </w:rPr>
          <w:t>3</w:t>
        </w:r>
        <w:r>
          <w:fldChar w:fldCharType="end"/>
        </w:r>
      </w:p>
    </w:sdtContent>
  </w:sdt>
  <w:p w:rsidR="00FB6589" w:rsidRDefault="00FB658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0E3" w:rsidRDefault="007360E3" w:rsidP="00FB6589">
      <w:r>
        <w:separator/>
      </w:r>
    </w:p>
  </w:footnote>
  <w:footnote w:type="continuationSeparator" w:id="0">
    <w:p w:rsidR="007360E3" w:rsidRDefault="007360E3" w:rsidP="00FB6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E52E9"/>
    <w:multiLevelType w:val="multilevel"/>
    <w:tmpl w:val="0366A4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929"/>
    <w:rsid w:val="0010219F"/>
    <w:rsid w:val="001469C0"/>
    <w:rsid w:val="002F2BB6"/>
    <w:rsid w:val="004752EA"/>
    <w:rsid w:val="00570656"/>
    <w:rsid w:val="007360E3"/>
    <w:rsid w:val="00917929"/>
    <w:rsid w:val="00A06A5F"/>
    <w:rsid w:val="00A4510A"/>
    <w:rsid w:val="00C3075C"/>
    <w:rsid w:val="00DE504B"/>
    <w:rsid w:val="00E66F17"/>
    <w:rsid w:val="00FB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69C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3">
    <w:name w:val="Основной текст_"/>
    <w:basedOn w:val="a0"/>
    <w:link w:val="2"/>
    <w:rsid w:val="001469C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1469C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1469C0"/>
    <w:pPr>
      <w:widowControl w:val="0"/>
      <w:shd w:val="clear" w:color="auto" w:fill="FFFFFF"/>
      <w:spacing w:line="414" w:lineRule="exact"/>
    </w:pPr>
    <w:rPr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FB658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B65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B658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B65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658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658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9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469C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3">
    <w:name w:val="Основной текст_"/>
    <w:basedOn w:val="a0"/>
    <w:link w:val="2"/>
    <w:rsid w:val="001469C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3"/>
    <w:rsid w:val="001469C0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1469C0"/>
    <w:pPr>
      <w:widowControl w:val="0"/>
      <w:shd w:val="clear" w:color="auto" w:fill="FFFFFF"/>
      <w:spacing w:line="414" w:lineRule="exact"/>
    </w:pPr>
    <w:rPr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FB658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B65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B658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B65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658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65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Toshiba</cp:lastModifiedBy>
  <cp:revision>2</cp:revision>
  <cp:lastPrinted>2020-02-16T14:21:00Z</cp:lastPrinted>
  <dcterms:created xsi:type="dcterms:W3CDTF">2020-08-10T07:27:00Z</dcterms:created>
  <dcterms:modified xsi:type="dcterms:W3CDTF">2020-08-10T07:27:00Z</dcterms:modified>
</cp:coreProperties>
</file>